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880"/>
        <w:gridCol w:w="2520"/>
        <w:gridCol w:w="3060"/>
        <w:gridCol w:w="2520"/>
      </w:tblGrid>
      <w:tr w:rsidR="00233095" w:rsidRPr="00042A05" w:rsidTr="00E564B2">
        <w:tc>
          <w:tcPr>
            <w:tcW w:w="3708" w:type="dxa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>Jahrgangsstufe: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R9</w:t>
            </w:r>
          </w:p>
        </w:tc>
        <w:tc>
          <w:tcPr>
            <w:tcW w:w="10980" w:type="dxa"/>
            <w:gridSpan w:val="4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 xml:space="preserve">Schulinternes Curriculum im Fach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6" type="#_x0000_t75" alt="Logo_Startseite_2.png" style="position:absolute;margin-left:85.25pt;margin-top:-10.25pt;width:234pt;height:72.75pt;z-index:251658240;visibility:visible;mso-position-horizontal-relative:char;mso-position-vertical-relative:line">
                  <v:imagedata r:id="rId4" o:title=""/>
                </v:shape>
              </w:pict>
            </w:r>
            <w:r>
              <w:rPr>
                <w:rFonts w:ascii="Calibri" w:hAnsi="Calibri"/>
                <w:b/>
                <w:sz w:val="32"/>
                <w:szCs w:val="32"/>
              </w:rPr>
              <w:t>Geschichte</w:t>
            </w:r>
          </w:p>
        </w:tc>
      </w:tr>
      <w:tr w:rsidR="00233095" w:rsidRPr="00042A05" w:rsidTr="00E564B2">
        <w:tc>
          <w:tcPr>
            <w:tcW w:w="12168" w:type="dxa"/>
            <w:gridSpan w:val="4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Inhaltsfeld: (Unterrichtseinheit</w:t>
            </w:r>
            <w:r>
              <w:rPr>
                <w:rFonts w:ascii="Calibri" w:hAnsi="Calibri"/>
                <w:sz w:val="28"/>
                <w:szCs w:val="28"/>
              </w:rPr>
              <w:t xml:space="preserve">):    Neuzeit: </w:t>
            </w:r>
            <w:r w:rsidRPr="00E564B2">
              <w:rPr>
                <w:rFonts w:ascii="Calibri" w:hAnsi="Calibri"/>
                <w:sz w:val="28"/>
                <w:szCs w:val="28"/>
              </w:rPr>
              <w:t xml:space="preserve">Zeitalter der Entdeckungen </w:t>
            </w:r>
            <w:r>
              <w:rPr>
                <w:rFonts w:ascii="Calibri" w:hAnsi="Calibri"/>
                <w:sz w:val="28"/>
                <w:szCs w:val="28"/>
              </w:rPr>
              <w:t>–</w:t>
            </w:r>
            <w:r w:rsidRPr="00E564B2">
              <w:rPr>
                <w:rFonts w:ascii="Calibri" w:hAnsi="Calibri"/>
                <w:sz w:val="28"/>
                <w:szCs w:val="28"/>
              </w:rPr>
              <w:t xml:space="preserve"> Refo</w:t>
            </w:r>
            <w:r>
              <w:rPr>
                <w:rFonts w:ascii="Calibri" w:hAnsi="Calibri"/>
                <w:sz w:val="28"/>
                <w:szCs w:val="28"/>
              </w:rPr>
              <w:t>r</w:t>
            </w:r>
            <w:r w:rsidRPr="00E564B2">
              <w:rPr>
                <w:rFonts w:ascii="Calibri" w:hAnsi="Calibri"/>
                <w:sz w:val="28"/>
                <w:szCs w:val="28"/>
              </w:rPr>
              <w:t>mation</w:t>
            </w:r>
            <w:r>
              <w:rPr>
                <w:rFonts w:ascii="Calibri" w:hAnsi="Calibri"/>
                <w:sz w:val="28"/>
                <w:szCs w:val="28"/>
              </w:rPr>
              <w:t xml:space="preserve">- Absolutismus/      Französische Revolution </w:t>
            </w:r>
          </w:p>
        </w:tc>
        <w:tc>
          <w:tcPr>
            <w:tcW w:w="2520" w:type="dxa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Stundenumfang: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1</w:t>
            </w: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</w:tr>
      <w:tr w:rsidR="00233095" w:rsidRPr="00042A05" w:rsidTr="00E564B2">
        <w:tc>
          <w:tcPr>
            <w:tcW w:w="3708" w:type="dxa"/>
            <w:shd w:val="clear" w:color="auto" w:fill="DBE5F1"/>
          </w:tcPr>
          <w:p w:rsidR="00233095" w:rsidRPr="005C16F4" w:rsidRDefault="00233095" w:rsidP="00E564B2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Inhalt (Themen)</w:t>
            </w:r>
          </w:p>
        </w:tc>
        <w:tc>
          <w:tcPr>
            <w:tcW w:w="2880" w:type="dxa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Fachbezogener Kompetenzbereich (Ziele)</w:t>
            </w:r>
          </w:p>
        </w:tc>
        <w:tc>
          <w:tcPr>
            <w:tcW w:w="2520" w:type="dxa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Bezug zu Basiskonzept/</w:t>
            </w:r>
            <w:r w:rsidRPr="005C16F4">
              <w:rPr>
                <w:rFonts w:ascii="Calibri" w:hAnsi="Calibri"/>
              </w:rPr>
              <w:br/>
              <w:t>Leitperspektiven</w:t>
            </w:r>
            <w:r>
              <w:rPr>
                <w:rFonts w:ascii="Calibri" w:hAnsi="Calibri"/>
              </w:rPr>
              <w:t xml:space="preserve">: </w:t>
            </w:r>
            <w:r w:rsidRPr="001979E0">
              <w:rPr>
                <w:rFonts w:ascii="Calibri" w:hAnsi="Calibri"/>
                <w:b/>
              </w:rPr>
              <w:t>Kontinuität und Veränderung in der Zeit</w:t>
            </w:r>
          </w:p>
        </w:tc>
        <w:tc>
          <w:tcPr>
            <w:tcW w:w="3060" w:type="dxa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Überfachliche Kompetenzen und Methoden</w:t>
            </w:r>
          </w:p>
        </w:tc>
        <w:tc>
          <w:tcPr>
            <w:tcW w:w="2520" w:type="dxa"/>
            <w:shd w:val="clear" w:color="auto" w:fill="DBE5F1"/>
          </w:tcPr>
          <w:p w:rsidR="00233095" w:rsidRPr="005C16F4" w:rsidRDefault="00233095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Schulischer Schwer-punkt (Profil)</w:t>
            </w:r>
          </w:p>
        </w:tc>
      </w:tr>
      <w:tr w:rsidR="00233095" w:rsidRPr="00042A05" w:rsidTr="00E564B2">
        <w:trPr>
          <w:trHeight w:val="983"/>
        </w:trPr>
        <w:tc>
          <w:tcPr>
            <w:tcW w:w="3708" w:type="dxa"/>
            <w:shd w:val="clear" w:color="auto" w:fill="DBE5F1"/>
          </w:tcPr>
          <w:p w:rsidR="00233095" w:rsidRPr="00663482" w:rsidRDefault="00233095" w:rsidP="00E564B2">
            <w:pPr>
              <w:rPr>
                <w:rFonts w:ascii="Calibri" w:hAnsi="Calibri"/>
                <w:b/>
              </w:rPr>
            </w:pPr>
            <w:r w:rsidRPr="00663482">
              <w:rPr>
                <w:rFonts w:ascii="Calibri" w:hAnsi="Calibri"/>
                <w:b/>
              </w:rPr>
              <w:t>Absolutismus (1661- 1799)</w:t>
            </w:r>
            <w:r>
              <w:rPr>
                <w:rFonts w:ascii="Calibri" w:hAnsi="Calibri"/>
                <w:b/>
              </w:rPr>
              <w:t xml:space="preserve"> /Wiederholung R8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Absolutismus in Frankreich: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Ständegesellschaft, Ludwig XIV., Hofhaltung, Merkantilismus, Folgen/Bilanz der absoluten Alleinherrschaft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Frankreich in der Krise (Ständegesellschaft, Steuerlasten des 3. Standes)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Ausbruch der Revolution (Revolutionsgedanken, Menschen- und Bürgerrechte, Verfassung)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Terrorherrschaft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Aufstieg Napoleons (Code Civil)</w:t>
            </w:r>
          </w:p>
          <w:p w:rsidR="00233095" w:rsidRPr="007F641B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Folgen für deutsches Gebiet</w:t>
            </w:r>
          </w:p>
        </w:tc>
        <w:tc>
          <w:tcPr>
            <w:tcW w:w="2880" w:type="dxa"/>
          </w:tcPr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Wahrnehmungskompe</w:t>
            </w:r>
            <w:r>
              <w:rPr>
                <w:rFonts w:ascii="Calibri" w:hAnsi="Calibri"/>
                <w:b/>
              </w:rPr>
              <w:t>-</w:t>
            </w:r>
            <w:r w:rsidRPr="001979E0">
              <w:rPr>
                <w:rFonts w:ascii="Calibri" w:hAnsi="Calibri"/>
                <w:b/>
              </w:rPr>
              <w:t>tenz für Kontinuität und Veränderung in der Zeit</w:t>
            </w:r>
          </w:p>
          <w:p w:rsidR="00233095" w:rsidRPr="001979E0" w:rsidRDefault="00233095" w:rsidP="00E564B2">
            <w:pPr>
              <w:rPr>
                <w:rFonts w:ascii="Calibri" w:hAnsi="Calibri"/>
                <w:b/>
              </w:rPr>
            </w:pP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SuS können Quellen und Darstellung differenzieren bzw. mit diesem Arbeiten.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ordnen Ereignisse in die Vergangenheit ein und können diese strukturieren und wiedergeben.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Analysekompetenz für Kontinuität und Veränderung in der Zeit</w:t>
            </w:r>
          </w:p>
          <w:p w:rsidR="00233095" w:rsidRPr="001979E0" w:rsidRDefault="00233095" w:rsidP="00E564B2">
            <w:pPr>
              <w:rPr>
                <w:rFonts w:ascii="Calibri" w:hAnsi="Calibri"/>
                <w:b/>
              </w:rPr>
            </w:pP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erschließen Informationen aus Quellen und Darstellungen und schulen dabei die entsprechenden Methoden. 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mit diesen kritisch umgehen.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Urteilskompetenz für Kontinuität und Veränderung in der Zeit</w:t>
            </w:r>
          </w:p>
          <w:p w:rsidR="00233095" w:rsidRPr="001979E0" w:rsidRDefault="00233095" w:rsidP="00E564B2">
            <w:pPr>
              <w:rPr>
                <w:rFonts w:ascii="Calibri" w:hAnsi="Calibri"/>
                <w:b/>
              </w:rPr>
            </w:pP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Sachurteile, indem sie Quellen, Darstellungen und Ereignisse bewerten und beurteilen bzw. historisch einordnen. 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Dabei entwickeln sie multiperspektive Sichtweisen auf die Sachverhalte sowie ein Geschichtsbewusstsein.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Orientierungskompetenz für Zeiterfahrung</w:t>
            </w:r>
          </w:p>
          <w:p w:rsidR="00233095" w:rsidRPr="001979E0" w:rsidRDefault="00233095" w:rsidP="00E564B2">
            <w:pPr>
              <w:rPr>
                <w:rFonts w:ascii="Calibri" w:hAnsi="Calibri"/>
                <w:b/>
              </w:rPr>
            </w:pP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Werturteile, indem sie historische Ereignisse einordnen und sich kritisch mit diesen auseinander setzen. </w:t>
            </w:r>
          </w:p>
          <w:p w:rsidR="00233095" w:rsidRPr="00C50E5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geschichtliche Entwicklungen mit der Gegenwart und ihrer eignen Lebenswelt verbinden.</w:t>
            </w:r>
          </w:p>
        </w:tc>
        <w:tc>
          <w:tcPr>
            <w:tcW w:w="2520" w:type="dxa"/>
          </w:tcPr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:rsidR="00233095" w:rsidRPr="005327E7" w:rsidRDefault="00233095" w:rsidP="00E564B2">
            <w:pPr>
              <w:rPr>
                <w:rFonts w:ascii="Calibri" w:hAnsi="Calibri"/>
                <w:b/>
              </w:rPr>
            </w:pPr>
          </w:p>
          <w:p w:rsidR="00233095" w:rsidRPr="005327E7" w:rsidRDefault="00233095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</w:p>
          <w:p w:rsidR="00233095" w:rsidRPr="005327E7" w:rsidRDefault="00233095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Bewältigung und </w:t>
            </w: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</w:p>
          <w:p w:rsidR="00233095" w:rsidRDefault="00233095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>Nutzung von Räumen</w:t>
            </w:r>
          </w:p>
          <w:p w:rsidR="00233095" w:rsidRPr="00C50E55" w:rsidRDefault="00233095" w:rsidP="00E564B2">
            <w:pPr>
              <w:rPr>
                <w:rFonts w:ascii="Calibri" w:hAnsi="Calibri"/>
              </w:rPr>
            </w:pPr>
            <w:r w:rsidRPr="00C50E55">
              <w:rPr>
                <w:rFonts w:ascii="Calibri" w:hAnsi="Calibri"/>
              </w:rPr>
              <w:t xml:space="preserve"> </w:t>
            </w:r>
          </w:p>
        </w:tc>
        <w:tc>
          <w:tcPr>
            <w:tcW w:w="3060" w:type="dxa"/>
          </w:tcPr>
          <w:p w:rsidR="00233095" w:rsidRPr="00CC00DD" w:rsidRDefault="00233095" w:rsidP="00E564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Personale Kompetenz: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Selbstkonzept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(erweitern ihre Fähigkeiten beim </w:t>
            </w:r>
            <w:r>
              <w:rPr>
                <w:rFonts w:ascii="Calibri" w:hAnsi="Calibri"/>
                <w:sz w:val="22"/>
                <w:szCs w:val="22"/>
              </w:rPr>
              <w:t xml:space="preserve">Arbeiten mit Quellen und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mit komplexen </w:t>
            </w:r>
            <w:r>
              <w:rPr>
                <w:rFonts w:ascii="Calibri" w:hAnsi="Calibri"/>
                <w:sz w:val="22"/>
                <w:szCs w:val="22"/>
              </w:rPr>
              <w:t>Strukturen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Selbstregulierung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(steuern und reflektieren Arbeitsprozesse: Bsp. </w:t>
            </w:r>
            <w:r>
              <w:rPr>
                <w:rFonts w:ascii="Calibri" w:hAnsi="Calibri"/>
                <w:sz w:val="22"/>
                <w:szCs w:val="22"/>
              </w:rPr>
              <w:t>Gruppenarbeit, Analysen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</w:p>
          <w:p w:rsidR="00233095" w:rsidRPr="00CC00DD" w:rsidRDefault="00233095" w:rsidP="00E564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Sozialkompetenz: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Kooperation und Teamfähigkeit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angeleitetes Arbeiten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in Gruppen mit klarer Aufgabenzuweisung)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soziale Wahrnehmungsfähigkeit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</w:rPr>
              <w:t xml:space="preserve">(Stellung und Verantwortung in der </w:t>
            </w:r>
            <w:r>
              <w:rPr>
                <w:rFonts w:ascii="Calibri" w:hAnsi="Calibri"/>
                <w:sz w:val="22"/>
                <w:szCs w:val="22"/>
              </w:rPr>
              <w:t>Arbeitsgruppe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</w:p>
          <w:p w:rsidR="00233095" w:rsidRPr="00CC00DD" w:rsidRDefault="00233095" w:rsidP="00E564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Lernkompetenz: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Arbeitskompetenz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(selbstständige Dokumentation von Ergebnisse</w:t>
            </w:r>
            <w:r>
              <w:rPr>
                <w:rFonts w:ascii="Calibri" w:hAnsi="Calibri"/>
                <w:sz w:val="22"/>
                <w:szCs w:val="22"/>
              </w:rPr>
              <w:t>, Fachsprache, Fachmethodik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233095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Problemlösekompetenz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(eigene und neue Lernstrategien </w:t>
            </w:r>
            <w:r>
              <w:rPr>
                <w:rFonts w:ascii="Calibri" w:hAnsi="Calibri"/>
                <w:sz w:val="22"/>
                <w:szCs w:val="22"/>
              </w:rPr>
              <w:t xml:space="preserve">werden erlernt und </w:t>
            </w:r>
            <w:r w:rsidRPr="00CC00DD">
              <w:rPr>
                <w:rFonts w:ascii="Calibri" w:hAnsi="Calibri"/>
                <w:sz w:val="22"/>
                <w:szCs w:val="22"/>
              </w:rPr>
              <w:t>kommen zum Einsatz)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  <w:r w:rsidRPr="00ED15BF">
              <w:rPr>
                <w:rFonts w:ascii="Calibri" w:hAnsi="Calibri"/>
                <w:sz w:val="22"/>
                <w:szCs w:val="22"/>
                <w:u w:val="single"/>
              </w:rPr>
              <w:t>- Medienkompetenz</w:t>
            </w:r>
            <w:r>
              <w:rPr>
                <w:rFonts w:ascii="Calibri" w:hAnsi="Calibri"/>
                <w:sz w:val="22"/>
                <w:szCs w:val="22"/>
              </w:rPr>
              <w:t xml:space="preserve"> (OHP, Quellen, Karikaturen, Schaubilder, Modelle, Karten…)</w:t>
            </w:r>
          </w:p>
          <w:p w:rsidR="00233095" w:rsidRPr="00CC00DD" w:rsidRDefault="00233095" w:rsidP="00E564B2">
            <w:pPr>
              <w:rPr>
                <w:rFonts w:ascii="Calibri" w:hAnsi="Calibri"/>
                <w:sz w:val="22"/>
                <w:szCs w:val="22"/>
              </w:rPr>
            </w:pPr>
          </w:p>
          <w:p w:rsidR="00233095" w:rsidRDefault="00233095" w:rsidP="00E564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Sprachkompetenz:</w:t>
            </w:r>
          </w:p>
          <w:p w:rsidR="00233095" w:rsidRPr="00E03DCA" w:rsidRDefault="00233095" w:rsidP="00E564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Erweiterung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aller drei Kompetenzbereiche  in Bezug auf </w:t>
            </w:r>
            <w:r>
              <w:rPr>
                <w:rFonts w:ascii="Calibri" w:hAnsi="Calibri"/>
                <w:sz w:val="22"/>
                <w:szCs w:val="22"/>
              </w:rPr>
              <w:t xml:space="preserve">Quellen und Textanalysen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und Kooperation in Gruppen/F</w:t>
            </w:r>
            <w:r>
              <w:rPr>
                <w:rFonts w:ascii="Calibri" w:hAnsi="Calibri"/>
                <w:sz w:val="22"/>
                <w:szCs w:val="22"/>
              </w:rPr>
              <w:t>achsprache- und –begriffe/Lesen und Verstehen von Texten</w:t>
            </w:r>
          </w:p>
        </w:tc>
        <w:tc>
          <w:tcPr>
            <w:tcW w:w="2520" w:type="dxa"/>
          </w:tcPr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Umgang mit Flugblättern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Karikaturen deuten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Umgang mit gegenständlichen Quellen, schriftlichen Quellen, Geschichtskarten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ein Herrscherbild entschlüsseln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ein Verfassungsschema interpretieren</w:t>
            </w:r>
          </w:p>
          <w:p w:rsidR="0023309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eine Wandzeitung erstellen (vgl. Methodenkonzept)</w:t>
            </w:r>
          </w:p>
          <w:p w:rsidR="00233095" w:rsidRPr="00C50E55" w:rsidRDefault="00233095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Referate eigenständig vorbereiten und präsentieren (vgl. Methodenkonzept)</w:t>
            </w:r>
          </w:p>
        </w:tc>
      </w:tr>
    </w:tbl>
    <w:p w:rsidR="00233095" w:rsidRDefault="00233095"/>
    <w:sectPr w:rsidR="00233095" w:rsidSect="00E564B2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B2"/>
    <w:rsid w:val="00042A05"/>
    <w:rsid w:val="001979E0"/>
    <w:rsid w:val="001D31E7"/>
    <w:rsid w:val="00233095"/>
    <w:rsid w:val="002928E9"/>
    <w:rsid w:val="00345661"/>
    <w:rsid w:val="00397F7C"/>
    <w:rsid w:val="005327E7"/>
    <w:rsid w:val="005C16F4"/>
    <w:rsid w:val="00663482"/>
    <w:rsid w:val="00746BD6"/>
    <w:rsid w:val="007F641B"/>
    <w:rsid w:val="00975F4E"/>
    <w:rsid w:val="00BA42DD"/>
    <w:rsid w:val="00C01A0C"/>
    <w:rsid w:val="00C50E55"/>
    <w:rsid w:val="00CC00DD"/>
    <w:rsid w:val="00CC47B1"/>
    <w:rsid w:val="00E03DCA"/>
    <w:rsid w:val="00E564B2"/>
    <w:rsid w:val="00ED15BF"/>
    <w:rsid w:val="00FE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B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440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dc:description/>
  <cp:lastModifiedBy>LZ01U00</cp:lastModifiedBy>
  <cp:revision>5</cp:revision>
  <dcterms:created xsi:type="dcterms:W3CDTF">2013-09-30T12:24:00Z</dcterms:created>
  <dcterms:modified xsi:type="dcterms:W3CDTF">2014-03-12T13:03:00Z</dcterms:modified>
</cp:coreProperties>
</file>